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A118" w14:textId="01CA6D12" w:rsidR="00CA5125" w:rsidRDefault="00D43BA4" w:rsidP="00CA5125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Pr="00225A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bowiązki podmiotu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wobec osoby podlegającej kwalifikacji wojskowej skierowanej do odbycia służby zastępczej w podmiocie.</w:t>
      </w:r>
    </w:p>
    <w:p w14:paraId="5CFAED4F" w14:textId="7CF37B45" w:rsidR="00CA5125" w:rsidRPr="00811AAF" w:rsidRDefault="00CA5125" w:rsidP="00811AAF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1AAF">
        <w:rPr>
          <w:rFonts w:ascii="Arial" w:eastAsia="Times New Roman" w:hAnsi="Arial" w:cs="Arial"/>
          <w:sz w:val="24"/>
          <w:szCs w:val="24"/>
          <w:lang w:eastAsia="pl-PL"/>
        </w:rPr>
        <w:t>Podmiot, do którego została skierowana osoba podlegająca kwalifikacji wojskowej w</w:t>
      </w:r>
      <w:r w:rsidR="00811AA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11AAF">
        <w:rPr>
          <w:rFonts w:ascii="Arial" w:eastAsia="Times New Roman" w:hAnsi="Arial" w:cs="Arial"/>
          <w:sz w:val="24"/>
          <w:szCs w:val="24"/>
          <w:lang w:eastAsia="pl-PL"/>
        </w:rPr>
        <w:t>celu odbycia służby zastępczej, jest obowiązany przyjąć ją i zapewnić jej warunki wykonywania pracy określonej w umowie</w:t>
      </w:r>
      <w:r w:rsidR="00811AA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16ED681" w14:textId="77777777" w:rsidR="00CA5125" w:rsidRPr="00811AAF" w:rsidRDefault="00CA5125" w:rsidP="00811AAF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1AAF">
        <w:rPr>
          <w:rFonts w:ascii="Arial" w:eastAsia="Times New Roman" w:hAnsi="Arial" w:cs="Arial"/>
          <w:sz w:val="24"/>
          <w:szCs w:val="24"/>
          <w:lang w:eastAsia="pl-PL"/>
        </w:rPr>
        <w:t>Dniem rozpoczęcia odbywania służby zastępczej w podmiocie jest dzień stawienia się do odbycia tej służby.</w:t>
      </w:r>
    </w:p>
    <w:p w14:paraId="76273B4F" w14:textId="77777777" w:rsidR="00CA5125" w:rsidRPr="00225A70" w:rsidRDefault="00CA5125" w:rsidP="00D43B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910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 jest obowiązany zapewnić osobie podlegającej kwalifikacji wojskowej:</w:t>
      </w:r>
    </w:p>
    <w:p w14:paraId="5FCEE945" w14:textId="7E6D5C6D" w:rsidR="00CA5125" w:rsidRPr="00D43BA4" w:rsidRDefault="00CA5125" w:rsidP="00D43BA4">
      <w:pPr>
        <w:pStyle w:val="Akapitzlist"/>
        <w:numPr>
          <w:ilvl w:val="0"/>
          <w:numId w:val="4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mip62870924"/>
      <w:bookmarkEnd w:id="0"/>
      <w:r w:rsidRPr="00D43BA4">
        <w:rPr>
          <w:rFonts w:ascii="Arial" w:eastAsia="Times New Roman" w:hAnsi="Arial" w:cs="Arial"/>
          <w:sz w:val="24"/>
          <w:szCs w:val="24"/>
          <w:lang w:eastAsia="pl-PL"/>
        </w:rPr>
        <w:t>odzież i obuwie robocze oraz środki ochrony indywidualnej;</w:t>
      </w:r>
    </w:p>
    <w:p w14:paraId="1FD7F873" w14:textId="447FABFF" w:rsidR="00CA5125" w:rsidRDefault="00CA5125" w:rsidP="00CA512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mip62870925"/>
      <w:bookmarkEnd w:id="1"/>
      <w:r w:rsidRPr="001910FA">
        <w:rPr>
          <w:rFonts w:ascii="Arial" w:eastAsia="Times New Roman" w:hAnsi="Arial" w:cs="Arial"/>
          <w:sz w:val="24"/>
          <w:szCs w:val="24"/>
          <w:lang w:eastAsia="pl-PL"/>
        </w:rPr>
        <w:t>możliwość korzystania z urządzeń socjalnych,;</w:t>
      </w:r>
    </w:p>
    <w:p w14:paraId="3B631B56" w14:textId="42EBF16D" w:rsidR="00CA5125" w:rsidRPr="001910FA" w:rsidRDefault="00CA5125" w:rsidP="00CA512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mip62870926"/>
      <w:bookmarkEnd w:id="2"/>
      <w:r w:rsidRPr="001910FA">
        <w:rPr>
          <w:rFonts w:ascii="Arial" w:eastAsia="Times New Roman" w:hAnsi="Arial" w:cs="Arial"/>
          <w:sz w:val="24"/>
          <w:szCs w:val="24"/>
          <w:lang w:eastAsia="pl-PL"/>
        </w:rPr>
        <w:t>posiłki i napoje</w:t>
      </w:r>
      <w:r w:rsidR="00E118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910FA">
        <w:rPr>
          <w:rFonts w:ascii="Arial" w:eastAsia="Times New Roman" w:hAnsi="Arial" w:cs="Arial"/>
          <w:sz w:val="24"/>
          <w:szCs w:val="24"/>
          <w:lang w:eastAsia="pl-PL"/>
        </w:rPr>
        <w:t>oraz inne posiłki, jeżeli osoba podlegająca kwalifikacji wojskowej odbywa służbę na stanowisku pracy, na którym pracownikom danego podmiotu przysługują takie posiłki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26169C" w14:textId="77777777" w:rsidR="00CA5125" w:rsidRPr="00E1182E" w:rsidRDefault="00CA5125" w:rsidP="00D43B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118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Osoba odbywająca służbę zastępczą nie pozostaje w stosunku pracy z podmiotem, do którego została skierowana w celu odbycia tej służby.</w:t>
      </w:r>
    </w:p>
    <w:p w14:paraId="573E1E36" w14:textId="77777777" w:rsidR="00CA5125" w:rsidRPr="00D43BA4" w:rsidRDefault="00CA5125" w:rsidP="00CA5125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43BA4">
        <w:rPr>
          <w:rFonts w:ascii="Arial" w:eastAsia="Times New Roman" w:hAnsi="Arial" w:cs="Arial"/>
          <w:sz w:val="24"/>
          <w:szCs w:val="24"/>
          <w:lang w:eastAsia="pl-PL"/>
        </w:rPr>
        <w:t>Osoba odbywająca służbę zastępczą w podmiocie nie może pełnić funkcji kierowniczej.</w:t>
      </w:r>
    </w:p>
    <w:p w14:paraId="0519D8A9" w14:textId="77777777" w:rsidR="00CA5125" w:rsidRPr="00D43BA4" w:rsidRDefault="00CA5125" w:rsidP="00CA5125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43BA4">
        <w:rPr>
          <w:rFonts w:ascii="Arial" w:eastAsia="Times New Roman" w:hAnsi="Arial" w:cs="Arial"/>
          <w:sz w:val="24"/>
          <w:szCs w:val="24"/>
          <w:lang w:eastAsia="pl-PL"/>
        </w:rPr>
        <w:t>Na czas odbywania służby zastępczej w podmiocie ulega zawieszeniu członkostwo osoby podlegającej kwalifikacji wojskowej w związku zawodowym, którego jest członkiem w dniu powołania do tej służby.</w:t>
      </w:r>
    </w:p>
    <w:p w14:paraId="58E1B6FD" w14:textId="7F22FFBD" w:rsidR="00CA5125" w:rsidRPr="001910FA" w:rsidRDefault="00CA5125" w:rsidP="00CA5125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3" w:name="mip62870997"/>
      <w:bookmarkStart w:id="4" w:name="mip62870998"/>
      <w:bookmarkEnd w:id="3"/>
      <w:bookmarkEnd w:id="4"/>
      <w:r w:rsidRPr="001910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Podmiot, do którego stawiła się osoba podlegająca kwalifikacji wojskowej w</w:t>
      </w:r>
      <w:r w:rsidR="003C63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1910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celu odbycia służby zastępczej:</w:t>
      </w:r>
    </w:p>
    <w:p w14:paraId="6635DC21" w14:textId="77777777" w:rsidR="00CA5125" w:rsidRPr="00032C89" w:rsidRDefault="00CA5125" w:rsidP="00CA5125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357" w:hanging="357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5" w:name="mip62871000"/>
      <w:bookmarkEnd w:id="5"/>
      <w:r w:rsidRPr="00032C89">
        <w:rPr>
          <w:rFonts w:ascii="Arial" w:eastAsia="Times New Roman" w:hAnsi="Arial" w:cs="Arial"/>
          <w:sz w:val="24"/>
          <w:szCs w:val="24"/>
          <w:lang w:eastAsia="pl-PL"/>
        </w:rPr>
        <w:t>zawiadamia o tym fakcie marszałka województwa oraz szefa wojskowego centrum rekrutacji w terminie 3 dni od dnia stawienia się osoby podlegającej kwalifikacji wojskowej;</w:t>
      </w:r>
    </w:p>
    <w:p w14:paraId="3B4ABE1F" w14:textId="77777777" w:rsidR="00CA5125" w:rsidRPr="00032C89" w:rsidRDefault="00CA5125" w:rsidP="00CA5125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6" w:name="mip62871001"/>
      <w:bookmarkEnd w:id="6"/>
      <w:r w:rsidRPr="00032C89">
        <w:rPr>
          <w:rFonts w:ascii="Arial" w:eastAsia="Times New Roman" w:hAnsi="Arial" w:cs="Arial"/>
          <w:sz w:val="24"/>
          <w:szCs w:val="24"/>
          <w:lang w:eastAsia="pl-PL"/>
        </w:rPr>
        <w:t>zaznajamia osobę podlegającą kwalifikacji wojskowej z obowiązującym regulaminem pracy i z przepisami dotyczącymi odbywania służby zastępczej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32C89">
        <w:rPr>
          <w:rFonts w:ascii="Arial" w:eastAsia="Times New Roman" w:hAnsi="Arial" w:cs="Arial"/>
          <w:sz w:val="24"/>
          <w:szCs w:val="24"/>
          <w:lang w:eastAsia="pl-PL"/>
        </w:rPr>
        <w:t>podmiocie;</w:t>
      </w:r>
    </w:p>
    <w:p w14:paraId="3D6C86D3" w14:textId="77777777" w:rsidR="00CA5125" w:rsidRPr="00032C89" w:rsidRDefault="00CA5125" w:rsidP="00CA5125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7" w:name="mip62871002"/>
      <w:bookmarkEnd w:id="7"/>
      <w:r w:rsidRPr="00032C89">
        <w:rPr>
          <w:rFonts w:ascii="Arial" w:eastAsia="Times New Roman" w:hAnsi="Arial" w:cs="Arial"/>
          <w:sz w:val="24"/>
          <w:szCs w:val="24"/>
          <w:lang w:eastAsia="pl-PL"/>
        </w:rPr>
        <w:t>powierza osobie podlegającej kwalifikacji wojskowej wykonywanie pracy po uprzednim przeszkoleniu jej w zakresie bezpieczeństwa i higieny pracy oraz przepisów przeciwpożarowych, a także po uzyskaniu pozytywnych wyników wstępnych badań lekarskich.</w:t>
      </w:r>
    </w:p>
    <w:p w14:paraId="077D2525" w14:textId="77777777" w:rsidR="00CA5125" w:rsidRDefault="00CA5125" w:rsidP="00D43B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0312B">
        <w:rPr>
          <w:rFonts w:ascii="Arial" w:eastAsia="Times New Roman" w:hAnsi="Arial" w:cs="Arial"/>
          <w:sz w:val="24"/>
          <w:szCs w:val="24"/>
          <w:lang w:eastAsia="pl-PL"/>
        </w:rPr>
        <w:t>Do osób odbywających służbę zastępczą w podmiocie stosuje się odpowiednio przepisy ustawy z dnia 26 czerwca 1974 r. - Kodeks pracy o: obowiązkach pracodawcy, obowiązkach pracownika, nagrodach i wyróżnieniach, odpowiedzialności porządkowej, ochronie wynagrodzenia za pracę, odpowiedzialności materialnej pracownika, świadczeniach przysługujących w okresie czasowej niezdolności do pracy, a także czasie pracy oraz bezpieczeństwie i higienie pracy.</w:t>
      </w:r>
    </w:p>
    <w:p w14:paraId="099159C6" w14:textId="6DEFEA5E" w:rsidR="00CA5125" w:rsidRPr="00F0312B" w:rsidRDefault="00CA5125" w:rsidP="00D43B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8" w:name="mip62871005"/>
      <w:bookmarkEnd w:id="8"/>
      <w:r w:rsidRPr="00F0312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śmierci osoby odbywającej służbę zastępczą w podmiocie członkom jej rodziny przysługuje odprawa pośmiertna wypłacana przez podmiot.</w:t>
      </w:r>
    </w:p>
    <w:p w14:paraId="2D4207D6" w14:textId="500F18BA" w:rsidR="0066639B" w:rsidRDefault="00CA5125" w:rsidP="00D43BA4">
      <w:pPr>
        <w:shd w:val="clear" w:color="auto" w:fill="FFFFFF"/>
        <w:spacing w:before="120" w:after="0" w:line="276" w:lineRule="auto"/>
      </w:pPr>
      <w:bookmarkStart w:id="9" w:name="mip62871006"/>
      <w:bookmarkStart w:id="10" w:name="mip62871007"/>
      <w:bookmarkStart w:id="11" w:name="mip62871008"/>
      <w:bookmarkStart w:id="12" w:name="mip62871009"/>
      <w:bookmarkEnd w:id="9"/>
      <w:bookmarkEnd w:id="10"/>
      <w:bookmarkEnd w:id="11"/>
      <w:bookmarkEnd w:id="12"/>
      <w:r w:rsidRPr="00F0312B">
        <w:rPr>
          <w:rFonts w:ascii="Arial" w:eastAsia="Times New Roman" w:hAnsi="Arial" w:cs="Arial"/>
          <w:sz w:val="24"/>
          <w:szCs w:val="24"/>
          <w:lang w:eastAsia="pl-PL"/>
        </w:rPr>
        <w:t>Osoba odbywająca służbę zastępczą w podmiocie może brać udział w strajku, wyłącznie w przypadku gdy uczestniczą w nim wszyscy pracownicy zatrudnieni przez podmiot.</w:t>
      </w:r>
    </w:p>
    <w:sectPr w:rsidR="0066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68CE"/>
    <w:multiLevelType w:val="hybridMultilevel"/>
    <w:tmpl w:val="CD8AD040"/>
    <w:lvl w:ilvl="0" w:tplc="041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B063FC3"/>
    <w:multiLevelType w:val="hybridMultilevel"/>
    <w:tmpl w:val="B6FEE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E4665"/>
    <w:multiLevelType w:val="hybridMultilevel"/>
    <w:tmpl w:val="82BA8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87BE7"/>
    <w:multiLevelType w:val="hybridMultilevel"/>
    <w:tmpl w:val="49FE04D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6250367">
    <w:abstractNumId w:val="0"/>
  </w:num>
  <w:num w:numId="2" w16cid:durableId="864708020">
    <w:abstractNumId w:val="2"/>
  </w:num>
  <w:num w:numId="3" w16cid:durableId="2081098819">
    <w:abstractNumId w:val="1"/>
  </w:num>
  <w:num w:numId="4" w16cid:durableId="1917125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76"/>
    <w:rsid w:val="002A77AE"/>
    <w:rsid w:val="00322276"/>
    <w:rsid w:val="003C63E6"/>
    <w:rsid w:val="0066639B"/>
    <w:rsid w:val="00811AAF"/>
    <w:rsid w:val="00CA5125"/>
    <w:rsid w:val="00D43BA4"/>
    <w:rsid w:val="00E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9925"/>
  <w15:chartTrackingRefBased/>
  <w15:docId w15:val="{8E21FCC9-4557-4B71-A79A-1D916E2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1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9</cp:revision>
  <dcterms:created xsi:type="dcterms:W3CDTF">2022-05-05T06:14:00Z</dcterms:created>
  <dcterms:modified xsi:type="dcterms:W3CDTF">2022-05-11T12:42:00Z</dcterms:modified>
</cp:coreProperties>
</file>